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4" w:lineRule="exact"/>
        <w:ind w:left="0" w:right="45" w:firstLine="0"/>
        <w:jc w:val="center"/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项目绩效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val="en-US" w:eastAsia="zh-CN"/>
        </w:rPr>
        <w:t>监控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表</w:t>
      </w:r>
    </w:p>
    <w:p>
      <w:pPr>
        <w:keepLines w:val="0"/>
        <w:pageBreakBefore w:val="0"/>
        <w:pBdr>
          <w:top w:val="none" w:color="auto" w:sz="0" w:space="0"/>
          <w:bottom w:val="none" w:color="auto" w:sz="0" w:space="0"/>
        </w:pBdr>
        <w:tabs>
          <w:tab w:val="left" w:pos="659"/>
        </w:tabs>
        <w:wordWrap/>
        <w:overflowPunct/>
        <w:topLinePunct w:val="0"/>
        <w:bidi w:val="0"/>
        <w:spacing w:before="184" w:after="0" w:line="590" w:lineRule="exact"/>
        <w:ind w:left="0" w:right="44" w:firstLine="0"/>
        <w:jc w:val="center"/>
        <w:rPr>
          <w:rFonts w:ascii="宋体" w:eastAsia="宋体" w:cs="Times New Roman"/>
          <w:color w:val="auto"/>
          <w:sz w:val="11"/>
          <w:szCs w:val="24"/>
          <w:highlight w:val="none"/>
        </w:rPr>
      </w:pP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</w:rPr>
        <w:t>（</w:t>
      </w: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  <w:lang w:val="en-US" w:eastAsia="zh-CN"/>
        </w:rPr>
        <w:t>2025</w:t>
      </w:r>
      <w:r>
        <w:rPr>
          <w:rFonts w:hint="eastAsia" w:ascii="宋体" w:eastAsia="仿宋_GB2312" w:cs="Times New Roman"/>
          <w:color w:val="auto"/>
          <w:spacing w:val="-2"/>
          <w:kern w:val="2"/>
          <w:sz w:val="30"/>
          <w:szCs w:val="30"/>
          <w:highlight w:val="none"/>
        </w:rPr>
        <w:t>年度</w:t>
      </w: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</w:rPr>
        <w:t>）</w:t>
      </w:r>
    </w:p>
    <w:tbl>
      <w:tblPr>
        <w:tblStyle w:val="3"/>
        <w:tblW w:w="907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979"/>
        <w:gridCol w:w="1111"/>
        <w:gridCol w:w="729"/>
        <w:gridCol w:w="1134"/>
        <w:gridCol w:w="282"/>
        <w:gridCol w:w="851"/>
        <w:gridCol w:w="850"/>
        <w:gridCol w:w="283"/>
        <w:gridCol w:w="282"/>
        <w:gridCol w:w="425"/>
        <w:gridCol w:w="140"/>
        <w:gridCol w:w="709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项目名称</w:t>
            </w:r>
          </w:p>
        </w:tc>
        <w:tc>
          <w:tcPr>
            <w:tcW w:w="7505" w:type="dxa"/>
            <w:gridSpan w:val="1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盏西镇松坡村</w:t>
            </w: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shd w:val="clear" w:fill="FFFFFF"/>
                <w:lang w:val="en-US" w:eastAsia="zh-CN" w:bidi="zh-CN"/>
              </w:rPr>
              <w:t>依陇娃邸</w:t>
            </w: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民族手工艺融合创新发展项目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主管部门</w:t>
            </w:r>
          </w:p>
        </w:tc>
        <w:tc>
          <w:tcPr>
            <w:tcW w:w="4107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盈江县农业农村局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实施单位</w:t>
            </w:r>
          </w:p>
        </w:tc>
        <w:tc>
          <w:tcPr>
            <w:tcW w:w="2265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县委统战部县民宗局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（万元）</w:t>
            </w: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年初预算数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全年预算数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全年执行数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分值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执行率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年度资金总额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20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20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0%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其中：当年财政拨款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20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20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0%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上年结转资金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其他资金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年度总体目标</w:t>
            </w:r>
          </w:p>
        </w:tc>
        <w:tc>
          <w:tcPr>
            <w:tcW w:w="5086" w:type="dxa"/>
            <w:gridSpan w:val="6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预期目标</w:t>
            </w:r>
          </w:p>
        </w:tc>
        <w:tc>
          <w:tcPr>
            <w:tcW w:w="3398" w:type="dxa"/>
            <w:gridSpan w:val="7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6" w:hRule="atLeast"/>
          <w:jc w:val="center"/>
        </w:trPr>
        <w:tc>
          <w:tcPr>
            <w:tcW w:w="587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5086" w:type="dxa"/>
            <w:gridSpan w:val="6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目标1：实施民族手工艺融合创新发展项目1个；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目标2：修缮176平方米民族手工艺产品收藏室和弓弩制作房。</w:t>
            </w:r>
          </w:p>
        </w:tc>
        <w:tc>
          <w:tcPr>
            <w:tcW w:w="3398" w:type="dxa"/>
            <w:gridSpan w:val="7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项目未开工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标</w:t>
            </w:r>
          </w:p>
        </w:tc>
        <w:tc>
          <w:tcPr>
            <w:tcW w:w="97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一级指标</w:t>
            </w: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二级指标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三级指标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年度指标值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实际完成值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分值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得分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产出指标</w:t>
            </w: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数量指标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民族手工艺融合创新发展项目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项目未开工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修缮面积米民族手工艺产品收藏室和弓弩制作</w:t>
            </w:r>
            <w:bookmarkStart w:id="0" w:name="_GoBack"/>
            <w:r>
              <w:rPr>
                <w:rFonts w:hint="default" w:ascii="Times" w:hAnsi="Times" w:eastAsia="宋体" w:cs="Times"/>
                <w:sz w:val="20"/>
                <w:szCs w:val="20"/>
                <w:shd w:val="clear" w:fill="FFFFFF"/>
                <w:lang w:val="zh-CN" w:eastAsia="zh-CN"/>
              </w:rPr>
              <w:t>房</w:t>
            </w:r>
            <w:bookmarkEnd w:id="0"/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176平方米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项目未开工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质量指标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项目工程验收合格率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项目未开工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时效指标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项目工程完成及时率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项目未开工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成本指标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计划投入资金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20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万元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项目未开工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right="0" w:rightChars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标</w:t>
            </w: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效益指标</w:t>
            </w: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经济效益指标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带动产业发展个数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2个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项目未开工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社会效益指标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受益人数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≥2800人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项目未开工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生态效益指标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可持续影响指标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工程设计使用年限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≥10年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项目未开工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满意度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br w:type="textWrapping"/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指标</w:t>
            </w: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服务对象满意度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br w:type="textWrapping"/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受益农户满意度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≥90%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项目未开工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2677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其他需要说明的事项</w:t>
            </w:r>
          </w:p>
        </w:tc>
        <w:tc>
          <w:tcPr>
            <w:tcW w:w="6394" w:type="dxa"/>
            <w:gridSpan w:val="11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6523" w:type="dxa"/>
            <w:gridSpan w:val="8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总分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E7B94"/>
    <w:rsid w:val="04885F23"/>
    <w:rsid w:val="06032A83"/>
    <w:rsid w:val="1B4273F3"/>
    <w:rsid w:val="1B451E7F"/>
    <w:rsid w:val="1F946CD0"/>
    <w:rsid w:val="21F74776"/>
    <w:rsid w:val="23243032"/>
    <w:rsid w:val="31555535"/>
    <w:rsid w:val="47E703F1"/>
    <w:rsid w:val="49F16F69"/>
    <w:rsid w:val="5A711D40"/>
    <w:rsid w:val="60E50F07"/>
    <w:rsid w:val="7348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30"/>
    </w:pPr>
    <w:rPr>
      <w:rFonts w:ascii="Times New Roman" w:hAnsi="Times New Roman"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643</Words>
  <Characters>766</Characters>
  <Lines>0</Lines>
  <Paragraphs>0</Paragraphs>
  <TotalTime>0</TotalTime>
  <ScaleCrop>false</ScaleCrop>
  <LinksUpToDate>false</LinksUpToDate>
  <CharactersWithSpaces>776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2025-07-25T07:51:00Z</dcterms:created>
  <dc:creator>Administrator</dc:creator>
  <cp:lastModifiedBy>Administrator</cp:lastModifiedBy>
  <dcterms:modified xsi:type="dcterms:W3CDTF">2025-10-22T02:02:03Z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KSOTemplateDocerSaveRecord">
    <vt:lpwstr>eyJoZGlkIjoiYzgyYTU2MDk5NDQ4NzU0YWI3NWI2MGQyMTUzMjEzMjkiLCJ1c2VySWQiOiI0NDQ5NzY3ODgifQ==</vt:lpwstr>
  </property>
  <property fmtid="{D5CDD505-2E9C-101B-9397-08002B2CF9AE}" pid="4" name="ICV">
    <vt:lpwstr>5A01180F5AC4458EAFE1C762FBFC1B56_12</vt:lpwstr>
  </property>
  <property fmtid="{D5CDD505-2E9C-101B-9397-08002B2CF9AE}" pid="5" name="hmcheck_markmode">
    <vt:i4>0</vt:i4>
  </property>
</Properties>
</file>